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6" wp14:anchorId="22FDAC71">
                <wp:simplePos x="0" y="0"/>
                <wp:positionH relativeFrom="page">
                  <wp:posOffset>540385</wp:posOffset>
                </wp:positionH>
                <wp:positionV relativeFrom="paragraph">
                  <wp:posOffset>-120015</wp:posOffset>
                </wp:positionV>
                <wp:extent cx="6833235" cy="693420"/>
                <wp:effectExtent l="0" t="0" r="6985" b="12065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440" cy="692640"/>
                        </a:xfrm>
                      </wpg:grpSpPr>
                      <wps:wsp>
                        <wps:cNvSpPr/>
                        <wps:spPr>
                          <a:xfrm>
                            <a:off x="0" y="687240"/>
                            <a:ext cx="6832440" cy="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51" h="10">
                                <a:moveTo>
                                  <a:pt x="1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207" y="10"/>
                                </a:lnTo>
                                <a:lnTo>
                                  <a:pt x="1207" y="0"/>
                                </a:lnTo>
                                <a:close/>
                                <a:moveTo>
                                  <a:pt x="3185" y="0"/>
                                </a:moveTo>
                                <a:lnTo>
                                  <a:pt x="1217" y="0"/>
                                </a:lnTo>
                                <a:lnTo>
                                  <a:pt x="1217" y="10"/>
                                </a:lnTo>
                                <a:lnTo>
                                  <a:pt x="3185" y="10"/>
                                </a:lnTo>
                                <a:lnTo>
                                  <a:pt x="3185" y="0"/>
                                </a:lnTo>
                                <a:close/>
                                <a:moveTo>
                                  <a:pt x="7151" y="0"/>
                                </a:moveTo>
                                <a:lnTo>
                                  <a:pt x="3195" y="0"/>
                                </a:lnTo>
                                <a:lnTo>
                                  <a:pt x="3195" y="10"/>
                                </a:lnTo>
                                <a:lnTo>
                                  <a:pt x="7151" y="10"/>
                                </a:lnTo>
                                <a:lnTo>
                                  <a:pt x="7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720" y="0"/>
                            <a:ext cx="438120" cy="682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2.55pt;margin-top:-9.45pt;width:538pt;height:54.55pt" coordorigin="851,-189" coordsize="10760,109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852;top:-189;width:689;height:1074;mso-wrap-style:none;v-text-anchor:middle;mso-position-horizontal-relative:page" type="shapetype_75">
                  <v:imagedata r:id="rId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13431" w:type="dxa"/>
        <w:jc w:val="left"/>
        <w:tblInd w:w="13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950"/>
        <w:gridCol w:w="5917"/>
        <w:gridCol w:w="4564"/>
      </w:tblGrid>
      <w:tr>
        <w:trPr>
          <w:trHeight w:val="827" w:hRule="atLeast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71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>Комуна Ріміні</w:t>
            </w:r>
          </w:p>
        </w:tc>
        <w:tc>
          <w:tcPr>
            <w:tcW w:w="59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480" w:before="6" w:after="0"/>
              <w:ind w:left="1283" w:right="824" w:hanging="502"/>
              <w:jc w:val="center"/>
              <w:rPr>
                <w:rFonts w:ascii="Arial MT" w:hAnsi="Arial MT"/>
                <w:spacing w:val="-42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>Управління обслуговування громадян</w:t>
            </w:r>
          </w:p>
          <w:p>
            <w:pPr>
              <w:pStyle w:val="TableParagraph"/>
              <w:widowControl w:val="false"/>
              <w:spacing w:lineRule="auto" w:line="480" w:before="6" w:after="0"/>
              <w:ind w:left="1283" w:right="824" w:hanging="50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>Сектор освіти</w:t>
            </w:r>
          </w:p>
        </w:tc>
        <w:tc>
          <w:tcPr>
            <w:tcW w:w="4564" w:type="dxa"/>
            <w:tcBorders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" w:before="0" w:after="0"/>
              <w:ind w:left="5" w:right="-72" w:hanging="0"/>
              <w:jc w:val="left"/>
              <w:rPr>
                <w:sz w:val="2"/>
              </w:rPr>
            </w:pPr>
            <w:r>
              <w:rPr>
                <w:kern w:val="0"/>
                <w:szCs w:val="22"/>
                <w:lang w:val="uk-UA" w:eastAsia="en-US" w:bidi="ar-SA"/>
              </w:rPr>
              <mc:AlternateContent>
                <mc:Choice Requires="wpg">
                  <w:drawing>
                    <wp:inline distT="0" distB="6985" distL="0" distR="3810" wp14:anchorId="44E0E50E">
                      <wp:extent cx="1939925" cy="6985"/>
                      <wp:effectExtent l="0" t="0" r="3810" b="6985"/>
                      <wp:docPr id="2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932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39320" cy="6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1.1pt;width:152.7pt;height:0.5pt" coordorigin="0,-22" coordsize="3054,10">
                      <v:rect id="shape_0" ID="Rectangle 6" fillcolor="black" stroked="f" style="position:absolute;left:0;top:-22;width:3053;height:9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pacing w:lineRule="exact" w:line="168" w:before="0" w:after="0"/>
              <w:ind w:left="72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>вул. Віа-Дукале,7- 47921 Ріміні</w: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pacing w:lineRule="exact" w:line="183" w:before="0" w:after="0"/>
              <w:ind w:left="72" w:hanging="0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>тел. 0541 704753- факс 0541 704740</w:t>
            </w:r>
          </w:p>
          <w:p>
            <w:pPr>
              <w:pStyle w:val="TableParagraph"/>
              <w:widowControl w:val="false"/>
              <w:pBdr>
                <w:top w:val="single" w:sz="4" w:space="1" w:color="000000"/>
              </w:pBdr>
              <w:spacing w:before="1" w:after="0"/>
              <w:ind w:left="72" w:right="1351" w:hanging="0"/>
              <w:jc w:val="left"/>
              <w:rPr>
                <w:rFonts w:ascii="Arial MT" w:hAnsi="Arial MT"/>
                <w:sz w:val="16"/>
              </w:rPr>
            </w:pPr>
            <w:hyperlink r:id="rId3">
              <w:r>
                <w:rPr>
                  <w:rFonts w:ascii="Arial MT" w:hAnsi="Arial MT"/>
                  <w:kern w:val="0"/>
                  <w:sz w:val="16"/>
                  <w:szCs w:val="22"/>
                  <w:lang w:val="uk-UA" w:eastAsia="en-US" w:bidi="ar-SA"/>
                </w:rPr>
                <w:t>www.comune.rimini.it</w:t>
              </w:r>
            </w:hyperlink>
            <w:r>
              <w:rPr>
                <w:rFonts w:ascii="Arial MT" w:hAnsi="Arial MT"/>
                <w:kern w:val="0"/>
                <w:sz w:val="16"/>
                <w:szCs w:val="22"/>
                <w:lang w:val="uk-UA" w:eastAsia="en-US" w:bidi="ar-SA"/>
              </w:rPr>
              <w:t xml:space="preserve"> номер платника ПДВ 00304260409</w:t>
            </w:r>
          </w:p>
        </w:tc>
      </w:tr>
    </w:tbl>
    <w:p>
      <w:pPr>
        <w:pStyle w:val="Corpodeltesto"/>
        <w:spacing w:before="2" w:after="0"/>
        <w:rPr>
          <w:sz w:val="28"/>
        </w:rPr>
      </w:pPr>
      <w:r>
        <w:rPr>
          <w:sz w:val="28"/>
        </w:rPr>
      </w:r>
    </w:p>
    <w:p>
      <w:pPr>
        <w:pStyle w:val="Titolo1"/>
        <w:spacing w:lineRule="exact" w:line="275" w:before="90" w:after="0"/>
        <w:jc w:val="center"/>
        <w:rPr>
          <w:b/>
          <w:b/>
          <w:bCs/>
          <w:sz w:val="36"/>
          <w:szCs w:val="36"/>
        </w:rPr>
      </w:pPr>
      <w:r>
        <w:rPr>
          <w:b/>
          <w:sz w:val="36"/>
        </w:rPr>
        <w:t xml:space="preserve">БЕЗКОШТОВНІ ПОСЛУГИ ДЛЯ ДІТЕЙ ТА ПІДЛІТКІВ </w:t>
      </w:r>
    </w:p>
    <w:p>
      <w:pPr>
        <w:pStyle w:val="Titolo1"/>
        <w:spacing w:lineRule="exact" w:line="275" w:before="9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70"/>
        <w:gridCol w:w="3710"/>
        <w:gridCol w:w="855"/>
        <w:gridCol w:w="1531"/>
        <w:gridCol w:w="1106"/>
        <w:gridCol w:w="606"/>
        <w:gridCol w:w="2220"/>
        <w:gridCol w:w="2618"/>
      </w:tblGrid>
      <w:tr>
        <w:trPr>
          <w:trHeight w:val="90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вид обслуговування (навчальна група, лабораторія, оздоровча спортивна діяльність тощо...)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адреса .- географічні координати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керівник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контактні дані керівника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 xml:space="preserve">персонал для опікунської підтримки </w:t>
            </w:r>
          </w:p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вікова група, для якої призначена послуга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дні та години роботи</w:t>
            </w:r>
          </w:p>
        </w:tc>
        <w:tc>
          <w:tcPr>
            <w:tcW w:w="2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18"/>
              </w:rPr>
              <w:t>домашня сторінка</w:t>
            </w:r>
          </w:p>
        </w:tc>
      </w:tr>
      <w:tr>
        <w:trPr>
          <w:trHeight w:val="1215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будинок урочистостей молодіжний центр комуни 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вул. Віа-Помпоза, 8 - Ріміні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44.043147972158145, 12.567210551532284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coop "il Millepiedi" 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3409514378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вихователі 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13/17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вівторок з 15:00 до 22:00</w:t>
              <w:br/>
              <w:t>середа, четвер та п’ятниця з 15:00 до 20:00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4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https://www.ilmillepiedi.it/area-giovani/centro-giovani-casa-pomposa/</w:t>
                <w:br/>
              </w:r>
            </w:hyperlink>
          </w:p>
        </w:tc>
      </w:tr>
      <w:tr>
        <w:trPr>
          <w:trHeight w:val="1215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Територіальні виховні групи 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8 у різних районах Ріміні </w:t>
              <w:br/>
              <w:t xml:space="preserve">ДЛЯ ІНФОРМАЦІЇ ЗАТЕЛЕФОНУЙТЕ: д-р Дебора Натілі 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coop "il Millepiedi" 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+390541709157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вихователі 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6-13 років 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Щодня вдень з понеділка по п’ятницю (14:30/17.30 або 15/18)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5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https://www.informafamiglie.it/rimini/attivita-culturali/altre-iniziative-per-bambini/gruppi-educativi-territoriali-get</w:t>
              </w:r>
            </w:hyperlink>
            <w:r>
              <w:rPr/>
              <w:t xml:space="preserve"> 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курс їзди на велосипеді (за наявності велосипедів)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велосипедна доріжка Мазінеллі, вул. Віа-Сакрамора 196 - 44.06958300844637, 12.5504970496853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ASD Esplora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+393335827044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вихователі, інструктори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6-10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середа 17:00-18:00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6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http://www.esplorarimini.it/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позакласні заходи на природі з тваринами, спорт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вул. Віа-Монте Аббате 9, Сан Мартіно, Монте Аббате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центр "Ippogrifo"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+393664859828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11/14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середа 14:30/18:00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7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https://www.ippogrifo.org/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позакласні заходи на природі з тваринами, спорт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вул. Віа-Монте Аббате 9, Сан Мартіно, Монте Аббате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центр "Ippogrifo"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+393664859828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3/6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суботній ранок 09/12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8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https://www.ippogrifo.org/</w:t>
              </w:r>
            </w:hyperlink>
            <w:r>
              <w:rPr/>
              <w:t xml:space="preserve"> 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позакласні заходи на природі з тваринами, спорт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вул. Віа-Монте Аббате 9, Сан Мартіно, Монте Аббате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44.02477896561414, 12.578853051012848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центр "Ippogrifo"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+393664859828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6/11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вівторок вдень 14:30/18:00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9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https://www.ippogrifo.org/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заходи з різних видів спорту в парках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парк "Pertini"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44.039852604161034, 12.605823789606198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UISP РІМІНІ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+393517271640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11/15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четвер 14:30/16:30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0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заходи з різних видів спорту в парках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парк "Gaiofana"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44.005273154053015, 12.567535576597779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UISP РІМІНІ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+393517271640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11 - 15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парк "Gaiofana", четвер 15:00/16:00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1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заходи з різних видів спорту в парках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парк "Briolini"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44.07262784796857, 12.567466912344914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UISP РІМІНІ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+393517271640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вихователі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11 - 15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понеділок 14:30/16:30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2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https://www.uisp.it/rimini/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допомога з виконанням домашніх завдань + підтримка школи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вул. Віа-Мілаццо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44.05717688395544, 12.575101144141787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EduAction APS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+393296424881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вихователі/посередники/психологи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7-15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з пн по пт 15-17/17-19, можливості проведення за запитом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3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https://www.arciserviziocivile.it/rimini/soci/eduaction-aps/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навчальна/об'єднувальна діяльність + допомога з виконанням домашніх завдань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вул. Віа-Сан Джуліано 16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44.06522529062658, 12.56258805578817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EduAction APS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+39329 6424881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вихователі/посередники/психологи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6-14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ср та пт 14:30-17:00/15:30-18:00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4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https://www.arciserviziocivile.it/rimini/soci/eduaction-aps/</w:t>
              </w:r>
            </w:hyperlink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творчі майстерні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вул. Віа-Кайролі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44.059883816533635, 12.566117769281785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Arti in cantiere 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563C1"/>
                <w:sz w:val="18"/>
                <w:szCs w:val="18"/>
                <w:u w:val="single"/>
              </w:rPr>
            </w:pPr>
            <w:hyperlink r:id="rId15">
              <w:r>
                <w:rPr>
                  <w:rFonts w:ascii="Calibri" w:hAnsi="Calibri" w:asciiTheme="minorHAnsi" w:hAnsiTheme="minorHAnsi"/>
                  <w:color w:val="0563C1"/>
                  <w:sz w:val="18"/>
                  <w:u w:val="single"/>
                </w:rPr>
                <w:t>arti.incantiere@gmail.com</w:t>
              </w:r>
            </w:hyperlink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 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6-13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п'ятниця 16:00 - 18:00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 xml:space="preserve">спортивні заняття для дітей </w:t>
            </w:r>
          </w:p>
        </w:tc>
        <w:tc>
          <w:tcPr>
            <w:tcW w:w="3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Район мосту Тіберія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44.063034954625344, 12.562530196939045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Група Fluxo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+393358126987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спортивні інструктори</w:t>
            </w:r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6-13 років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четвер 13:30 - 14:30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color w:val="000000"/>
                <w:sz w:val="18"/>
              </w:rPr>
              <w:t> 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</w:rPr>
        <w:t xml:space="preserve">Виховні групи підтримки прийому неповнолітніх українців - ВІДКРИТТЯ З 30.03.2022 р.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</w:rPr>
        <w:t xml:space="preserve">У CEIS - італійсько-швейцарському освітньому центрі, вул. Віа-Веція 2, Ріміні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</w:rPr>
        <w:t xml:space="preserve">(географічні координати 44.0600949357445, 12.57446697112216)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УМОВИ ДОСТУПУ: </w:t>
      </w:r>
      <w:r>
        <w:rPr>
          <w:rFonts w:ascii="Calibri" w:hAnsi="Calibri"/>
          <w:sz w:val="22"/>
          <w:szCs w:val="22"/>
        </w:rPr>
        <w:t xml:space="preserve">безкоштовне відвідування,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обов'язкова онлайн-реєстрація шляхом заповнення форми, опублікованої на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обов’язкова онлайн-реєстрація, заповнивши форму, опубліковану на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b/>
          <w:b/>
          <w:bCs/>
          <w:u w:val="single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/>
      </w:pPr>
      <w:r>
        <w:fldChar w:fldCharType="begin"/>
      </w:r>
      <w:r>
        <w:rPr>
          <w:rStyle w:val="CollegamentoInternet"/>
          <w:sz w:val="22"/>
          <w:szCs w:val="22"/>
          <w:rFonts w:ascii="Calibri" w:hAnsi="Calibri"/>
        </w:rPr>
        <w:instrText> HYPERLINK "https://www.comune.rimini.it/emergenza-ucraina" \l "paragraph-id--13223"</w:instrText>
      </w:r>
      <w:r>
        <w:rPr>
          <w:rStyle w:val="CollegamentoInternet"/>
          <w:sz w:val="22"/>
          <w:szCs w:val="22"/>
          <w:rFonts w:ascii="Calibri" w:hAnsi="Calibri"/>
        </w:rPr>
        <w:fldChar w:fldCharType="separate"/>
      </w:r>
      <w:hyperlink r:id="rId16">
        <w:r>
          <w:rPr>
            <w:rStyle w:val="CollegamentoInternet"/>
            <w:rFonts w:ascii="Calibri" w:hAnsi="Calibri"/>
            <w:sz w:val="22"/>
            <w:szCs w:val="22"/>
          </w:rPr>
          <w:t>https://www.comune.rimini.it/emergenza-ucraina#paragraph-id--13223</w:t>
        </w:r>
      </w:hyperlink>
      <w:r>
        <w:rPr>
          <w:rStyle w:val="CollegamentoInternet"/>
          <w:sz w:val="22"/>
          <w:szCs w:val="22"/>
          <w:rFonts w:ascii="Calibri" w:hAnsi="Calibri"/>
        </w:rPr>
        <w:fldChar w:fldCharType="end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- тел. для довідок +393397729113 (італійська - англійська)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Заявку необхідно надіслати на адресу accoglienza.bambini@comune.rimini.it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2" w:after="0"/>
        <w:ind w:right="178" w:hanging="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/>
      </w:r>
    </w:p>
    <w:p>
      <w:pPr>
        <w:pStyle w:val="Normal"/>
        <w:spacing w:before="122" w:after="0"/>
        <w:ind w:right="178" w:hanging="0"/>
        <w:jc w:val="both"/>
        <w:rPr>
          <w:rStyle w:val="Strong"/>
          <w:rFonts w:ascii="Calibri" w:hAnsi="Calibri" w:cs="Calibri" w:asciiTheme="minorHAnsi" w:cstheme="minorHAnsi" w:hAnsiTheme="minorHAnsi"/>
        </w:rPr>
      </w:pPr>
      <w:r>
        <w:rPr>
          <w:rFonts w:ascii="Calibri" w:hAnsi="Calibri" w:asciiTheme="minorHAnsi" w:hAnsiTheme="minorHAnsi"/>
        </w:rPr>
        <w:t>Вихователі, вчителі, волонтери організовують безкоштовні виховні групи, спрямовані на прийом неповнолітніх віком 6-13 років для проведення таких виховних, ігрових та оздоровчих заходів: перше знайомство з італійською мовою, країною та її соціально-культурними особливостями. Мистецькі майстерні, читацькі заходи, екологічна освіта, оздоровчі та спортивні заходи. Допоміжна освітня діяльність з можливістю чергування заходів із дистанційним навчанням в Україні</w:t>
      </w:r>
      <w:r>
        <w:rPr>
          <w:rStyle w:val="Strong"/>
          <w:rFonts w:ascii="Calibri" w:hAnsi="Calibri" w:asciiTheme="minorHAnsi" w:hAnsiTheme="minorHAnsi"/>
          <w:b w:val="false"/>
        </w:rPr>
        <w:t>.</w:t>
      </w:r>
    </w:p>
    <w:p>
      <w:pPr>
        <w:pStyle w:val="Normal"/>
        <w:spacing w:before="122" w:after="0"/>
        <w:ind w:right="178" w:hanging="0"/>
        <w:jc w:val="both"/>
        <w:rPr>
          <w:rStyle w:val="Strong"/>
          <w:rFonts w:ascii="Calibri" w:hAnsi="Calibri" w:cs="Calibri" w:asciiTheme="minorHAnsi" w:cstheme="minorHAnsi" w:hAnsiTheme="minorHAnsi"/>
          <w:b w:val="false"/>
          <w:b w:val="false"/>
          <w:bCs w:val="false"/>
        </w:rPr>
      </w:pPr>
      <w:r>
        <w:rPr>
          <w:rFonts w:cs="Calibri" w:cstheme="minorHAnsi" w:ascii="Calibri" w:hAnsi="Calibri"/>
          <w:b w:val="false"/>
          <w:bCs w:val="false"/>
          <w:lang w:val="it-IT"/>
        </w:rPr>
      </w:r>
    </w:p>
    <w:p>
      <w:pPr>
        <w:pStyle w:val="Normal"/>
        <w:spacing w:before="122" w:after="0"/>
        <w:ind w:right="178" w:hanging="0"/>
        <w:jc w:val="both"/>
        <w:rPr>
          <w:rStyle w:val="Strong"/>
          <w:rFonts w:ascii="Calibri" w:hAnsi="Calibri" w:cs="Calibri" w:asciiTheme="minorHAnsi" w:cstheme="minorHAnsi" w:hAnsiTheme="minorHAnsi"/>
        </w:rPr>
      </w:pPr>
      <w:r>
        <w:rPr>
          <w:rStyle w:val="Strong"/>
          <w:rFonts w:ascii="Calibri" w:hAnsi="Calibri" w:asciiTheme="minorHAnsi" w:hAnsiTheme="minorHAnsi"/>
        </w:rPr>
        <w:t>ГОДИНИ РОБОТИ:</w:t>
      </w:r>
      <w:r>
        <w:rPr>
          <w:rStyle w:val="Strong"/>
          <w:rFonts w:ascii="Calibri" w:hAnsi="Calibri" w:asciiTheme="minorHAnsi" w:hAnsiTheme="minorHAnsi"/>
          <w:b w:val="false"/>
        </w:rPr>
        <w:t>КОЖНОГО РАНКУ З ПОНЕДІЛКА ПО П’ЯТНИЦЮ З 9:00 ДО 12:00 ТА КОЖНОГО ДНЯ З ПОНЕДІЛКА ПО П’ЯТНИЦЮ З 15:00 ДО 18:00.</w:t>
      </w:r>
      <w:r>
        <w:rPr>
          <w:rStyle w:val="Strong"/>
          <w:rFonts w:ascii="Calibri" w:hAnsi="Calibri" w:asciiTheme="minorHAnsi" w:hAnsiTheme="minorHAnsi"/>
        </w:rPr>
        <w:t xml:space="preserve">  </w:t>
      </w:r>
    </w:p>
    <w:p>
      <w:pPr>
        <w:pStyle w:val="Normal"/>
        <w:spacing w:before="122" w:after="0"/>
        <w:ind w:right="17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ascii="Calibri" w:hAnsi="Calibri" w:asciiTheme="minorHAnsi" w:hAnsiTheme="minorHAnsi"/>
        </w:rPr>
        <w:t xml:space="preserve">Незабаром на підставі згод можна буде залишатися й на обід. </w:t>
      </w:r>
    </w:p>
    <w:sectPr>
      <w:footerReference w:type="default" r:id="rId17"/>
      <w:type w:val="nextPage"/>
      <w:pgSz w:orient="landscape" w:w="16838" w:h="11906"/>
      <w:pgMar w:left="1440" w:right="480" w:header="0" w:top="720" w:footer="1258" w:bottom="1315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1B117CE3">
              <wp:simplePos x="0" y="0"/>
              <wp:positionH relativeFrom="page">
                <wp:posOffset>5947410</wp:posOffset>
              </wp:positionH>
              <wp:positionV relativeFrom="page">
                <wp:posOffset>9754235</wp:posOffset>
              </wp:positionV>
              <wp:extent cx="779145" cy="194945"/>
              <wp:effectExtent l="0" t="0" r="0" b="0"/>
              <wp:wrapNone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6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 xml:space="preserve">Стор.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color w:val="313D4F"/>
                              <w:sz w:val="24"/>
                            </w:rPr>
                            <w:t xml:space="preserve"> | 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68.3pt;margin-top:768.05pt;width:61.25pt;height:15.25pt;mso-wrap-style:square;v-text-anchor:top;mso-position-horizontal-relative:page;mso-position-vertical-relative:page" wp14:anchorId="1B117CE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hanging="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 xml:space="preserve">Стор.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color w:val="313D4F"/>
                        <w:sz w:val="24"/>
                      </w:rPr>
                      <w:t xml:space="preserve"> | 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Titolo1">
    <w:name w:val="Heading 1"/>
    <w:basedOn w:val="Normal"/>
    <w:uiPriority w:val="9"/>
    <w:qFormat/>
    <w:pPr>
      <w:spacing w:before="10" w:after="0"/>
      <w:ind w:left="20" w:hanging="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c258a"/>
    <w:rPr>
      <w:rFonts w:ascii="Times New Roman" w:hAnsi="Times New Roman" w:eastAsia="Times New Roman" w:cs="Times New Roman"/>
      <w:lang w:val="uk-UA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c258a"/>
    <w:rPr>
      <w:rFonts w:ascii="Times New Roman" w:hAnsi="Times New Roman" w:eastAsia="Times New Roman" w:cs="Times New Roman"/>
      <w:lang w:val="uk-UA"/>
    </w:rPr>
  </w:style>
  <w:style w:type="character" w:styleId="CollegamentoInternet">
    <w:name w:val="Collegamento Internet"/>
    <w:basedOn w:val="DefaultParagraphFont"/>
    <w:uiPriority w:val="99"/>
    <w:unhideWhenUsed/>
    <w:rsid w:val="00a3591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900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593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98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c25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c258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7e1eeb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uk-UA"/>
    </w:rPr>
  </w:style>
  <w:style w:type="paragraph" w:styleId="Default" w:customStyle="1">
    <w:name w:val="Default"/>
    <w:qFormat/>
    <w:rsid w:val="00097a36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uk-UA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rimini.it/" TargetMode="External"/><Relationship Id="rId4" Type="http://schemas.openxmlformats.org/officeDocument/2006/relationships/hyperlink" Target="https://www.ilmillepiedi.it/area-giovani/centro-giovani-casa-pomposa/" TargetMode="External"/><Relationship Id="rId5" Type="http://schemas.openxmlformats.org/officeDocument/2006/relationships/hyperlink" Target="https://www.informafamiglie.it/rimini/attivita-culturali/altre-iniziative-per-bambini/gruppi-educativi-territoriali-get" TargetMode="External"/><Relationship Id="rId6" Type="http://schemas.openxmlformats.org/officeDocument/2006/relationships/hyperlink" Target="http://www.esplorarimini.it/" TargetMode="External"/><Relationship Id="rId7" Type="http://schemas.openxmlformats.org/officeDocument/2006/relationships/hyperlink" Target="https://www.ippogrifo.org/" TargetMode="External"/><Relationship Id="rId8" Type="http://schemas.openxmlformats.org/officeDocument/2006/relationships/hyperlink" Target="https://www.ippogrifo.org/" TargetMode="External"/><Relationship Id="rId9" Type="http://schemas.openxmlformats.org/officeDocument/2006/relationships/hyperlink" Target="https://www.ippogrifo.org/" TargetMode="External"/><Relationship Id="rId10" Type="http://schemas.openxmlformats.org/officeDocument/2006/relationships/hyperlink" Target="https://www.uisp.it/rimini/" TargetMode="External"/><Relationship Id="rId11" Type="http://schemas.openxmlformats.org/officeDocument/2006/relationships/hyperlink" Target="https://www.uisp.it/rimini/" TargetMode="External"/><Relationship Id="rId12" Type="http://schemas.openxmlformats.org/officeDocument/2006/relationships/hyperlink" Target="https://www.uisp.it/rimini/" TargetMode="External"/><Relationship Id="rId13" Type="http://schemas.openxmlformats.org/officeDocument/2006/relationships/hyperlink" Target="https://www.arciserviziocivile.it/rimini/soci/eduaction-aps/" TargetMode="External"/><Relationship Id="rId14" Type="http://schemas.openxmlformats.org/officeDocument/2006/relationships/hyperlink" Target="https://www.arciserviziocivile.it/rimini/soci/eduaction-aps/" TargetMode="External"/><Relationship Id="rId15" Type="http://schemas.openxmlformats.org/officeDocument/2006/relationships/hyperlink" Target="mailto:arti.incantiere@gmail.com" TargetMode="External"/><Relationship Id="rId16" Type="http://schemas.openxmlformats.org/officeDocument/2006/relationships/hyperlink" Target="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A83084F84FD49BDBE2A76DDA6801D" ma:contentTypeVersion="14" ma:contentTypeDescription="Creare un nuovo documento." ma:contentTypeScope="" ma:versionID="58dc6f4906646563906d51cc5568dc6d">
  <xsd:schema xmlns:xsd="http://www.w3.org/2001/XMLSchema" xmlns:xs="http://www.w3.org/2001/XMLSchema" xmlns:p="http://schemas.microsoft.com/office/2006/metadata/properties" xmlns:ns3="e6e888c8-0882-4577-b371-e91ebdae8927" xmlns:ns4="0191675a-4a4a-4a76-8a1d-6330d2850979" targetNamespace="http://schemas.microsoft.com/office/2006/metadata/properties" ma:root="true" ma:fieldsID="6feaccb4d6fe4e6d103316f5c8fb67e5" ns3:_="" ns4:_="">
    <xsd:import namespace="e6e888c8-0882-4577-b371-e91ebdae8927"/>
    <xsd:import namespace="0191675a-4a4a-4a76-8a1d-6330d285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88c8-0882-4577-b371-e91ebdae8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675a-4a4a-4a76-8a1d-6330d285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7EF4-DC4D-4AF8-9F78-E542ADC6E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981FFD-11FD-40DC-AC9E-6441F7A7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88c8-0882-4577-b371-e91ebdae8927"/>
    <ds:schemaRef ds:uri="0191675a-4a4a-4a76-8a1d-6330d285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833E4-0DEB-4E89-8D85-B7D7875CD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B0B90-2D52-43D8-8874-14968AFD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LibreOffice/7.0.4.2$Windows_X86_64 LibreOffice_project/dcf040e67528d9187c66b2379df5ea4407429775</Application>
  <AppVersion>15.0000</AppVersion>
  <Pages>3</Pages>
  <Words>541</Words>
  <Characters>4409</Characters>
  <CharactersWithSpaces>4848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2022-03-29T08:33:00Z</dcterms:created>
  <dc:creator>M05738</dc:creator>
  <dc:description/>
  <dc:language>it-IT</dc:language>
  <cp:lastModifiedBy/>
  <cp:lastPrinted>2022-03-23T06:26:00Z</cp:lastPrinted>
  <dcterms:modified xsi:type="dcterms:W3CDTF">2022-04-11T12:54:15Z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0x010100DD2A83084F84FD49BDBE2A76DDA6801D</vt:lpwstr>
  </property>
  <property fmtid="{D5CDD505-2E9C-101B-9397-08002B2CF9AE}" pid="3" name="Created">
    <vt:filetime>2021-09-30T00:00:00Z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2021-10-26T00:00:00Z</vt:filetime>
  </property>
</Properties>
</file>